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BC26" w14:textId="77777777" w:rsidR="00BA5CCA" w:rsidRPr="00BA5CCA" w:rsidRDefault="00BA5CCA" w:rsidP="00BA5CCA">
      <w:pPr>
        <w:autoSpaceDE w:val="0"/>
        <w:autoSpaceDN w:val="0"/>
        <w:adjustRightInd w:val="0"/>
        <w:spacing w:line="221" w:lineRule="auto"/>
        <w:textAlignment w:val="center"/>
        <w:rPr>
          <w:rFonts w:ascii="CoHeadline-Regular" w:hAnsi="CoHeadline-Regular" w:cs="CoHeadline-Regular"/>
          <w:color w:val="C6B012"/>
          <w:spacing w:val="4"/>
          <w:sz w:val="44"/>
          <w:szCs w:val="44"/>
        </w:rPr>
      </w:pPr>
      <w:r w:rsidRPr="00BA5CCA">
        <w:rPr>
          <w:rFonts w:ascii="CoHeadline-Regular" w:hAnsi="CoHeadline-Regular" w:cs="CoHeadline-Regular"/>
          <w:color w:val="C6B012"/>
          <w:spacing w:val="4"/>
          <w:sz w:val="44"/>
          <w:szCs w:val="44"/>
        </w:rPr>
        <w:t>Grecia Clásica con Meteora</w:t>
      </w:r>
    </w:p>
    <w:p w14:paraId="3182C450"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C6B012"/>
          <w:spacing w:val="3"/>
          <w:position w:val="2"/>
          <w:sz w:val="26"/>
          <w:szCs w:val="26"/>
        </w:rPr>
      </w:pPr>
      <w:r w:rsidRPr="00BA5CCA">
        <w:rPr>
          <w:rFonts w:ascii="Router-Book" w:hAnsi="Router-Book" w:cs="Router-Book"/>
          <w:color w:val="C6B012"/>
          <w:spacing w:val="3"/>
          <w:position w:val="2"/>
          <w:sz w:val="26"/>
          <w:szCs w:val="26"/>
        </w:rPr>
        <w:t>Visitando el teatro de Epidauro</w:t>
      </w:r>
    </w:p>
    <w:p w14:paraId="261540A9" w14:textId="77777777" w:rsidR="00BA5CCA" w:rsidRDefault="00BA5CCA" w:rsidP="00BA5CCA">
      <w:pPr>
        <w:pStyle w:val="codigocabecera"/>
        <w:spacing w:line="221" w:lineRule="auto"/>
        <w:jc w:val="left"/>
      </w:pPr>
      <w:r>
        <w:t>C-9714</w:t>
      </w:r>
    </w:p>
    <w:p w14:paraId="48887611" w14:textId="5AE1F90F" w:rsidR="00957DB7" w:rsidRDefault="00BA5CCA" w:rsidP="00BA5CCA">
      <w:pPr>
        <w:pStyle w:val="Ningnestilodeprrafo"/>
        <w:spacing w:line="22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5F88E22" w14:textId="77777777" w:rsidR="00BA5CCA" w:rsidRDefault="00957DB7" w:rsidP="00BA5CCA">
      <w:pPr>
        <w:pStyle w:val="nochescabecera"/>
        <w:spacing w:line="221" w:lineRule="auto"/>
      </w:pPr>
      <w:r>
        <w:rPr>
          <w:rFonts w:ascii="Router-Bold" w:hAnsi="Router-Bold" w:cs="Router-Bold"/>
          <w:b/>
          <w:bCs/>
          <w:spacing w:val="-5"/>
        </w:rPr>
        <w:t xml:space="preserve">NOCHES  </w:t>
      </w:r>
      <w:r w:rsidR="00BA5CCA">
        <w:t>Atenas 3. Olimpia 1. Delfos 1. Meteora 1.</w:t>
      </w:r>
    </w:p>
    <w:p w14:paraId="1899E14E" w14:textId="4B716F17" w:rsidR="00957DB7" w:rsidRDefault="00957DB7" w:rsidP="00BA5CCA">
      <w:pPr>
        <w:pStyle w:val="Ningnestilodeprrafo"/>
        <w:spacing w:line="221" w:lineRule="auto"/>
        <w:rPr>
          <w:rFonts w:ascii="CoHeadline-Bold" w:hAnsi="CoHeadline-Bold" w:cs="CoHeadline-Bold"/>
          <w:b/>
          <w:bCs/>
          <w:color w:val="F20700"/>
          <w:spacing w:val="2"/>
          <w:sz w:val="20"/>
          <w:szCs w:val="20"/>
        </w:rPr>
      </w:pPr>
    </w:p>
    <w:p w14:paraId="51617C40" w14:textId="77777777" w:rsidR="00BA5CCA" w:rsidRPr="00BA5CCA" w:rsidRDefault="00BA5CCA" w:rsidP="00BA5CCA">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BA5CCA">
        <w:rPr>
          <w:rFonts w:ascii="Router-Bold" w:hAnsi="Router-Bold" w:cs="Router-Bold"/>
          <w:b/>
          <w:bCs/>
          <w:color w:val="D41217"/>
          <w:w w:val="90"/>
          <w:sz w:val="16"/>
          <w:szCs w:val="16"/>
        </w:rPr>
        <w:t>Día 1º ATENAS</w:t>
      </w:r>
    </w:p>
    <w:p w14:paraId="23E878E5"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BA5CCA">
        <w:rPr>
          <w:rFonts w:ascii="Router-Book" w:hAnsi="Router-Book" w:cs="Router-Book"/>
          <w:color w:val="000000"/>
          <w:spacing w:val="1"/>
          <w:w w:val="90"/>
          <w:sz w:val="16"/>
          <w:szCs w:val="16"/>
        </w:rPr>
        <w:t xml:space="preserve">Llegada al aeropuerto de Atenas. Traslado al hotel. </w:t>
      </w:r>
      <w:r w:rsidRPr="00BA5CCA">
        <w:rPr>
          <w:rFonts w:ascii="Router-Bold" w:hAnsi="Router-Bold" w:cs="Router-Bold"/>
          <w:b/>
          <w:bCs/>
          <w:color w:val="000000"/>
          <w:w w:val="90"/>
          <w:sz w:val="16"/>
          <w:szCs w:val="16"/>
        </w:rPr>
        <w:t>Alojamiento.</w:t>
      </w:r>
    </w:p>
    <w:p w14:paraId="2872B445"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537A950E" w14:textId="77777777" w:rsidR="00BA5CCA" w:rsidRPr="00BA5CCA" w:rsidRDefault="00BA5CCA" w:rsidP="00BA5CCA">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BA5CCA">
        <w:rPr>
          <w:rFonts w:ascii="Router-Bold" w:hAnsi="Router-Bold" w:cs="Router-Bold"/>
          <w:b/>
          <w:bCs/>
          <w:color w:val="D41217"/>
          <w:w w:val="90"/>
          <w:sz w:val="16"/>
          <w:szCs w:val="16"/>
        </w:rPr>
        <w:t>Día 2º ATENAS</w:t>
      </w:r>
    </w:p>
    <w:p w14:paraId="20B519B2"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BA5CCA">
        <w:rPr>
          <w:rFonts w:ascii="Router-Bold" w:hAnsi="Router-Bold" w:cs="Router-Bold"/>
          <w:b/>
          <w:bCs/>
          <w:color w:val="000000"/>
          <w:w w:val="90"/>
          <w:sz w:val="16"/>
          <w:szCs w:val="16"/>
        </w:rPr>
        <w:t>Alojamiento y desayuno</w:t>
      </w:r>
      <w:r w:rsidRPr="00BA5CCA">
        <w:rPr>
          <w:rFonts w:ascii="Router-Book" w:hAnsi="Router-Book" w:cs="Router-Book"/>
          <w:color w:val="000000"/>
          <w:spacing w:val="1"/>
          <w:w w:val="90"/>
          <w:sz w:val="16"/>
          <w:szCs w:val="16"/>
        </w:rPr>
        <w:t>.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5EA792CF"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5DB80489" w14:textId="77777777" w:rsidR="00BA5CCA" w:rsidRPr="00BA5CCA" w:rsidRDefault="00BA5CCA" w:rsidP="00BA5CCA">
      <w:pPr>
        <w:suppressAutoHyphens/>
        <w:autoSpaceDE w:val="0"/>
        <w:autoSpaceDN w:val="0"/>
        <w:adjustRightInd w:val="0"/>
        <w:spacing w:line="221" w:lineRule="auto"/>
        <w:textAlignment w:val="center"/>
        <w:rPr>
          <w:rFonts w:ascii="Router-Bold" w:hAnsi="Router-Bold" w:cs="Router-Bold"/>
          <w:b/>
          <w:bCs/>
          <w:color w:val="D41217"/>
          <w:spacing w:val="-2"/>
          <w:w w:val="90"/>
          <w:sz w:val="16"/>
          <w:szCs w:val="16"/>
        </w:rPr>
      </w:pPr>
      <w:r w:rsidRPr="00BA5CCA">
        <w:rPr>
          <w:rFonts w:ascii="Router-Bold" w:hAnsi="Router-Bold" w:cs="Router-Bold"/>
          <w:b/>
          <w:bCs/>
          <w:color w:val="D41217"/>
          <w:spacing w:val="-2"/>
          <w:w w:val="90"/>
          <w:sz w:val="16"/>
          <w:szCs w:val="16"/>
        </w:rPr>
        <w:t>Día 3º ATENAS-EPIDAURO-MICENAS-OLIMPIA (417 km)</w:t>
      </w:r>
    </w:p>
    <w:p w14:paraId="7792E6D7" w14:textId="77777777" w:rsidR="00BA5CCA" w:rsidRPr="00BA5CCA" w:rsidRDefault="00BA5CCA" w:rsidP="00BA5CCA">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BA5CCA">
        <w:rPr>
          <w:rFonts w:ascii="Router-Bold" w:hAnsi="Router-Bold" w:cs="Router-Bold"/>
          <w:b/>
          <w:bCs/>
          <w:color w:val="000000"/>
          <w:w w:val="90"/>
          <w:sz w:val="16"/>
          <w:szCs w:val="16"/>
        </w:rPr>
        <w:t>Desayuno</w:t>
      </w:r>
      <w:r w:rsidRPr="00BA5CCA">
        <w:rPr>
          <w:rFonts w:ascii="Router-Book" w:hAnsi="Router-Book" w:cs="Router-Book"/>
          <w:color w:val="000000"/>
          <w:spacing w:val="1"/>
          <w:w w:val="90"/>
          <w:sz w:val="16"/>
          <w:szCs w:val="16"/>
        </w:rPr>
        <w:t xml:space="preserve">. Salida en dirección Canal de Corinto, donde realizaremos una breve parada. Continuación hacia el famoso Teatro de Epidauro, conocido mundialmente por su acústica. Posteriormente llegada a Micenas, donde podremos conocer la Acrópolis prehistórica, con la puerta de los Leones y la tumba de Agamenón. Visitaremos el Museo de Micenas. Por la tarde, atravesando el Peloponeso central, llegaremos a Olimpia. </w:t>
      </w:r>
      <w:r w:rsidRPr="00BA5CCA">
        <w:rPr>
          <w:rFonts w:ascii="Router-Bold" w:hAnsi="Router-Bold" w:cs="Router-Bold"/>
          <w:b/>
          <w:bCs/>
          <w:color w:val="000000"/>
          <w:w w:val="90"/>
          <w:sz w:val="16"/>
          <w:szCs w:val="16"/>
        </w:rPr>
        <w:t>Cena y alojamiento.</w:t>
      </w:r>
    </w:p>
    <w:p w14:paraId="59AEB599"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1E799337" w14:textId="77777777" w:rsidR="00BA5CCA" w:rsidRPr="00BA5CCA" w:rsidRDefault="00BA5CCA" w:rsidP="00BA5CCA">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BA5CCA">
        <w:rPr>
          <w:rFonts w:ascii="Router-Bold" w:hAnsi="Router-Bold" w:cs="Router-Bold"/>
          <w:b/>
          <w:bCs/>
          <w:color w:val="D41217"/>
          <w:w w:val="90"/>
          <w:sz w:val="16"/>
          <w:szCs w:val="16"/>
        </w:rPr>
        <w:t>Día 4º OLIMPIA-DELFOS (239 km)</w:t>
      </w:r>
    </w:p>
    <w:p w14:paraId="39115649" w14:textId="77777777" w:rsidR="00BA5CCA" w:rsidRPr="00BA5CCA" w:rsidRDefault="00BA5CCA" w:rsidP="00BA5CCA">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BA5CCA">
        <w:rPr>
          <w:rFonts w:ascii="Router-Bold" w:hAnsi="Router-Bold" w:cs="Router-Bold"/>
          <w:b/>
          <w:bCs/>
          <w:color w:val="000000"/>
          <w:w w:val="90"/>
          <w:sz w:val="16"/>
          <w:szCs w:val="16"/>
        </w:rPr>
        <w:t>Desayuno</w:t>
      </w:r>
      <w:r w:rsidRPr="00BA5CCA">
        <w:rPr>
          <w:rFonts w:ascii="Router-Book" w:hAnsi="Router-Book" w:cs="Router-Book"/>
          <w:color w:val="000000"/>
          <w:spacing w:val="1"/>
          <w:w w:val="90"/>
          <w:sz w:val="16"/>
          <w:szCs w:val="16"/>
        </w:rPr>
        <w:t xml:space="preserve">. Conoceremos las instalaciones del antiguo Estadio Olímpico, donde se realizaron los primeros Juegos Olímpicos. Olimpia era el santuario más importante de los griegos antiguos, lugar de culto a Zeus, el primero entre los dioses, donde en su honor se realizaban los Juegos. La importancia de estos juegos es evidente dada la multitudinaria participación de las ciudades griegas, que mantenían una tregua mientras duraba su celebración y por el hecho de que la Olimpiada, es decir, el periodo de cuatro años comprendido entre la celebración de dos juegos, fue reconocido como el único sistema cronológico aceptado para toda la Grecia. Visita al Museo de Olimpia. Por la tarde, pasando por el nuevo puente colgante, el más grande del mundo, llegaremos a Delfos. </w:t>
      </w:r>
      <w:r w:rsidRPr="00BA5CCA">
        <w:rPr>
          <w:rFonts w:ascii="Router-Bold" w:hAnsi="Router-Bold" w:cs="Router-Bold"/>
          <w:b/>
          <w:bCs/>
          <w:color w:val="000000"/>
          <w:w w:val="90"/>
          <w:sz w:val="16"/>
          <w:szCs w:val="16"/>
        </w:rPr>
        <w:t>Cena y alojamiento.</w:t>
      </w:r>
    </w:p>
    <w:p w14:paraId="6927F5ED"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3D1262E9" w14:textId="77777777" w:rsidR="00BA5CCA" w:rsidRPr="00BA5CCA" w:rsidRDefault="00BA5CCA" w:rsidP="00BA5CCA">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BA5CCA">
        <w:rPr>
          <w:rFonts w:ascii="Router-Bold" w:hAnsi="Router-Bold" w:cs="Router-Bold"/>
          <w:b/>
          <w:bCs/>
          <w:color w:val="D41217"/>
          <w:w w:val="90"/>
          <w:sz w:val="16"/>
          <w:szCs w:val="16"/>
        </w:rPr>
        <w:t>Día 5º DELFOS-METEORA (182 km)</w:t>
      </w:r>
    </w:p>
    <w:p w14:paraId="05694802"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BA5CCA">
        <w:rPr>
          <w:rFonts w:ascii="Router-Bold" w:hAnsi="Router-Bold" w:cs="Router-Bold"/>
          <w:b/>
          <w:bCs/>
          <w:color w:val="000000"/>
          <w:w w:val="90"/>
          <w:sz w:val="16"/>
          <w:szCs w:val="16"/>
        </w:rPr>
        <w:t>Desayuno</w:t>
      </w:r>
      <w:r w:rsidRPr="00BA5CCA">
        <w:rPr>
          <w:rFonts w:ascii="Router-Book" w:hAnsi="Router-Book" w:cs="Router-Book"/>
          <w:color w:val="000000"/>
          <w:spacing w:val="1"/>
          <w:w w:val="90"/>
          <w:sz w:val="16"/>
          <w:szCs w:val="16"/>
        </w:rPr>
        <w:t xml:space="preserve">. En Delfos, ciudad conocida como el centro del mundo visitaremos el Museo local, con su famosa estatua “la Auriga de bronce” y el sitio arqueológico. Posteriormente salida hacia Meteora pasando por el pueblo de Arahova. Llegada </w:t>
      </w:r>
      <w:r w:rsidRPr="00BA5CCA">
        <w:rPr>
          <w:rFonts w:ascii="Router-Bold" w:hAnsi="Router-Bold" w:cs="Router-Bold"/>
          <w:b/>
          <w:bCs/>
          <w:color w:val="000000"/>
          <w:w w:val="90"/>
          <w:sz w:val="16"/>
          <w:szCs w:val="16"/>
        </w:rPr>
        <w:t>cena y alojamiento</w:t>
      </w:r>
      <w:r w:rsidRPr="00BA5CCA">
        <w:rPr>
          <w:rFonts w:ascii="Router-Book" w:hAnsi="Router-Book" w:cs="Router-Book"/>
          <w:color w:val="000000"/>
          <w:spacing w:val="1"/>
          <w:w w:val="90"/>
          <w:sz w:val="16"/>
          <w:szCs w:val="16"/>
        </w:rPr>
        <w:t xml:space="preserve"> en Kalambaka.</w:t>
      </w:r>
    </w:p>
    <w:p w14:paraId="32FC3385"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1051310A" w14:textId="77777777" w:rsidR="00BA5CCA" w:rsidRPr="00BA5CCA" w:rsidRDefault="00BA5CCA" w:rsidP="00BA5CCA">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BA5CCA">
        <w:rPr>
          <w:rFonts w:ascii="Router-Bold" w:hAnsi="Router-Bold" w:cs="Router-Bold"/>
          <w:b/>
          <w:bCs/>
          <w:color w:val="D41217"/>
          <w:w w:val="90"/>
          <w:sz w:val="16"/>
          <w:szCs w:val="16"/>
        </w:rPr>
        <w:t>Día 6º METEORA-ATENAS (357 km)</w:t>
      </w:r>
    </w:p>
    <w:p w14:paraId="15D2F732" w14:textId="77777777" w:rsidR="00BA5CCA" w:rsidRPr="00BA5CCA" w:rsidRDefault="00BA5CCA" w:rsidP="00BA5CCA">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BA5CCA">
        <w:rPr>
          <w:rFonts w:ascii="Router-Bold" w:hAnsi="Router-Bold" w:cs="Router-Bold"/>
          <w:b/>
          <w:bCs/>
          <w:color w:val="000000"/>
          <w:w w:val="90"/>
          <w:sz w:val="16"/>
          <w:szCs w:val="16"/>
        </w:rPr>
        <w:t>Desayuno</w:t>
      </w:r>
      <w:r w:rsidRPr="00BA5CCA">
        <w:rPr>
          <w:rFonts w:ascii="Router-Book" w:hAnsi="Router-Book" w:cs="Router-Book"/>
          <w:color w:val="000000"/>
          <w:spacing w:val="1"/>
          <w:w w:val="90"/>
          <w:sz w:val="16"/>
          <w:szCs w:val="16"/>
        </w:rPr>
        <w:t xml:space="preserve">. Visita de dos de los Monasterios de Meteora. Los meteoros son un conjunto de peñascos rocosos, altos y de difícil acceso, localizados en el centro del valle de Tesalia que se formaron a través de varios procesos geológicos. Se trata de un fenómeno geológico único que da lugar a un paisaje sin igual que armoniza completamente con los innumerables monasterios construidos en las cimas de las rocas. Estos peñascos de configuración verdaderamente peculiar, atrajeron la atención de los monjes ascetas a mediados del siglo XI. Un siglo más tarde los ascetas se organizaron en el convento de Stagoi y lo llamaron Panayia Daupani. A partir del siglo XIV empezaron a fundarse los primeros monasterios de la zona. Salida hacia Atenas, pasando por Termópilas, donde se encuentra la estatua del rey espartano Leonidas. Llegada a Atenas. </w:t>
      </w:r>
      <w:r w:rsidRPr="00BA5CCA">
        <w:rPr>
          <w:rFonts w:ascii="Router-Bold" w:hAnsi="Router-Bold" w:cs="Router-Bold"/>
          <w:b/>
          <w:bCs/>
          <w:color w:val="000000"/>
          <w:w w:val="90"/>
          <w:sz w:val="16"/>
          <w:szCs w:val="16"/>
        </w:rPr>
        <w:t>Alojamiento.</w:t>
      </w:r>
    </w:p>
    <w:p w14:paraId="5961F33B"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1DBD15DF" w14:textId="77777777" w:rsidR="00BA5CCA" w:rsidRPr="00BA5CCA" w:rsidRDefault="00BA5CCA" w:rsidP="00BA5CCA">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BA5CCA">
        <w:rPr>
          <w:rFonts w:ascii="Router-Bold" w:hAnsi="Router-Bold" w:cs="Router-Bold"/>
          <w:b/>
          <w:bCs/>
          <w:color w:val="D41217"/>
          <w:w w:val="90"/>
          <w:sz w:val="16"/>
          <w:szCs w:val="16"/>
        </w:rPr>
        <w:t>Día 7º ATENAS</w:t>
      </w:r>
    </w:p>
    <w:p w14:paraId="79FCD404" w14:textId="77777777" w:rsidR="00BA5CCA" w:rsidRPr="00BA5CCA" w:rsidRDefault="00BA5CCA" w:rsidP="00BA5CCA">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BA5CCA">
        <w:rPr>
          <w:rFonts w:ascii="Router-Bold" w:hAnsi="Router-Bold" w:cs="Router-Bold"/>
          <w:b/>
          <w:bCs/>
          <w:color w:val="000000"/>
          <w:w w:val="90"/>
          <w:sz w:val="16"/>
          <w:szCs w:val="16"/>
        </w:rPr>
        <w:t>Desayuno</w:t>
      </w:r>
      <w:r w:rsidRPr="00BA5CCA">
        <w:rPr>
          <w:rFonts w:ascii="Router-Book" w:hAnsi="Router-Book" w:cs="Router-Book"/>
          <w:color w:val="000000"/>
          <w:spacing w:val="1"/>
          <w:w w:val="90"/>
          <w:sz w:val="16"/>
          <w:szCs w:val="16"/>
        </w:rPr>
        <w:t xml:space="preserve">. A la hora indicada traslado al aeropuerto. </w:t>
      </w:r>
      <w:r w:rsidRPr="00BA5CCA">
        <w:rPr>
          <w:rFonts w:ascii="Router-Bold" w:hAnsi="Router-Bold" w:cs="Router-Bold"/>
          <w:b/>
          <w:bCs/>
          <w:color w:val="000000"/>
          <w:w w:val="90"/>
          <w:sz w:val="16"/>
          <w:szCs w:val="16"/>
        </w:rPr>
        <w:t>Fin de los servicios.</w:t>
      </w:r>
    </w:p>
    <w:p w14:paraId="735E8CA5"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47359129" w14:textId="77777777" w:rsidR="00570E77" w:rsidRPr="00570E77" w:rsidRDefault="00570E77" w:rsidP="00570E77">
      <w:pPr>
        <w:autoSpaceDE w:val="0"/>
        <w:autoSpaceDN w:val="0"/>
        <w:adjustRightInd w:val="0"/>
        <w:spacing w:line="160" w:lineRule="atLeast"/>
        <w:ind w:left="113" w:hanging="113"/>
        <w:jc w:val="both"/>
        <w:textAlignment w:val="center"/>
        <w:rPr>
          <w:rFonts w:ascii="Router-Bold" w:hAnsi="Router-Bold" w:cs="Router-Bold"/>
          <w:b/>
          <w:bCs/>
          <w:color w:val="000000"/>
          <w:spacing w:val="-3"/>
          <w:w w:val="90"/>
          <w:sz w:val="14"/>
          <w:szCs w:val="14"/>
        </w:rPr>
      </w:pPr>
      <w:r w:rsidRPr="00570E77">
        <w:rPr>
          <w:rFonts w:ascii="Router-Bold" w:hAnsi="Router-Bold" w:cs="Router-Bold"/>
          <w:b/>
          <w:bCs/>
          <w:color w:val="000000"/>
          <w:spacing w:val="-3"/>
          <w:w w:val="90"/>
          <w:sz w:val="14"/>
          <w:szCs w:val="14"/>
        </w:rPr>
        <w:t xml:space="preserve">Nota importante: </w:t>
      </w:r>
    </w:p>
    <w:p w14:paraId="6D0E9A1F" w14:textId="77777777" w:rsidR="00570E77" w:rsidRPr="00570E77" w:rsidRDefault="00570E77" w:rsidP="00570E77">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570E77">
        <w:rPr>
          <w:rFonts w:ascii="Router-Book" w:hAnsi="Router-Book" w:cs="Router-Book"/>
          <w:color w:val="000000"/>
          <w:w w:val="90"/>
          <w:sz w:val="14"/>
          <w:szCs w:val="14"/>
        </w:rPr>
        <w:t>-</w:t>
      </w:r>
      <w:r w:rsidRPr="00570E77">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643B9B5C" w14:textId="77777777" w:rsidR="00570E77" w:rsidRPr="00570E77" w:rsidRDefault="00570E77" w:rsidP="00570E77">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570E77">
        <w:rPr>
          <w:rFonts w:ascii="Router-Book" w:hAnsi="Router-Book" w:cs="Router-Book"/>
          <w:color w:val="000000"/>
          <w:w w:val="90"/>
          <w:sz w:val="14"/>
          <w:szCs w:val="14"/>
        </w:rPr>
        <w:tab/>
        <w:t xml:space="preserve">Tasa por habitación y noche: </w:t>
      </w:r>
    </w:p>
    <w:p w14:paraId="5DC3FB40" w14:textId="77777777" w:rsidR="00570E77" w:rsidRPr="00570E77" w:rsidRDefault="00570E77" w:rsidP="00570E77">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570E77">
        <w:rPr>
          <w:rFonts w:ascii="Router-Book" w:hAnsi="Router-Book" w:cs="Router-Book"/>
          <w:color w:val="000000"/>
          <w:w w:val="90"/>
          <w:sz w:val="14"/>
          <w:szCs w:val="14"/>
        </w:rPr>
        <w:tab/>
        <w:t>1/Abril al 31/Octubre/2025: hotel 3*: 5 €, hotel 4*: 10 €, hotel 5*: 15 €.</w:t>
      </w:r>
    </w:p>
    <w:p w14:paraId="428AB67E" w14:textId="77777777" w:rsidR="00570E77" w:rsidRPr="00570E77" w:rsidRDefault="00570E77" w:rsidP="00570E77">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570E77">
        <w:rPr>
          <w:rFonts w:ascii="Router-Book" w:hAnsi="Router-Book" w:cs="Router-Book"/>
          <w:color w:val="000000"/>
          <w:w w:val="90"/>
          <w:sz w:val="14"/>
          <w:szCs w:val="14"/>
        </w:rPr>
        <w:tab/>
        <w:t>1/Nov/2025 al 31/Mar/2026: hotel 3*: 1,5 €, hotel 4*: 3 €, hotel 5*: 4 €.</w:t>
      </w:r>
    </w:p>
    <w:p w14:paraId="670151B9" w14:textId="77777777" w:rsidR="00BA5CCA" w:rsidRPr="00BA5CCA" w:rsidRDefault="00BA5CCA" w:rsidP="00BA5CCA">
      <w:pPr>
        <w:autoSpaceDE w:val="0"/>
        <w:autoSpaceDN w:val="0"/>
        <w:adjustRightInd w:val="0"/>
        <w:spacing w:line="221" w:lineRule="auto"/>
        <w:ind w:left="113" w:hanging="113"/>
        <w:jc w:val="both"/>
        <w:textAlignment w:val="center"/>
        <w:rPr>
          <w:rFonts w:ascii="Router-Book" w:hAnsi="Router-Book" w:cs="Router-Book"/>
          <w:color w:val="000000"/>
          <w:w w:val="90"/>
          <w:sz w:val="14"/>
          <w:szCs w:val="14"/>
        </w:rPr>
      </w:pPr>
    </w:p>
    <w:p w14:paraId="2A08FE3D" w14:textId="77777777" w:rsidR="00BA5CCA" w:rsidRPr="00BA5CCA" w:rsidRDefault="00BA5CCA" w:rsidP="00BA5CCA">
      <w:pPr>
        <w:tabs>
          <w:tab w:val="left" w:pos="1389"/>
        </w:tabs>
        <w:suppressAutoHyphens/>
        <w:autoSpaceDE w:val="0"/>
        <w:autoSpaceDN w:val="0"/>
        <w:adjustRightInd w:val="0"/>
        <w:spacing w:line="221" w:lineRule="auto"/>
        <w:textAlignment w:val="center"/>
        <w:rPr>
          <w:rFonts w:ascii="CoHeadline-Regular" w:hAnsi="CoHeadline-Regular" w:cs="CoHeadline-Regular"/>
          <w:color w:val="C6B012"/>
          <w:w w:val="90"/>
        </w:rPr>
      </w:pPr>
      <w:r w:rsidRPr="00BA5CCA">
        <w:rPr>
          <w:rFonts w:ascii="CoHeadline-Regular" w:hAnsi="CoHeadline-Regular" w:cs="CoHeadline-Regular"/>
          <w:color w:val="C6B012"/>
          <w:w w:val="90"/>
        </w:rPr>
        <w:t xml:space="preserve">Fechas de inicio: </w:t>
      </w:r>
    </w:p>
    <w:p w14:paraId="360E3CBB" w14:textId="662170F3" w:rsidR="00BA5CCA" w:rsidRPr="00BA5CCA" w:rsidRDefault="00BA5CCA" w:rsidP="00BA5CCA">
      <w:pPr>
        <w:tabs>
          <w:tab w:val="left" w:pos="1389"/>
        </w:tabs>
        <w:suppressAutoHyphens/>
        <w:autoSpaceDE w:val="0"/>
        <w:autoSpaceDN w:val="0"/>
        <w:adjustRightInd w:val="0"/>
        <w:spacing w:line="221" w:lineRule="auto"/>
        <w:textAlignment w:val="center"/>
        <w:rPr>
          <w:rFonts w:ascii="Router-Book" w:hAnsi="Router-Book" w:cs="Router-Book"/>
          <w:color w:val="000000"/>
          <w:spacing w:val="1"/>
          <w:w w:val="90"/>
          <w:sz w:val="16"/>
          <w:szCs w:val="16"/>
        </w:rPr>
      </w:pPr>
      <w:r w:rsidRPr="00BA5CCA">
        <w:rPr>
          <w:rFonts w:ascii="CoHeadline-Regular" w:hAnsi="CoHeadline-Regular" w:cs="CoHeadline-Regular"/>
          <w:color w:val="C6B012"/>
          <w:w w:val="90"/>
          <w:sz w:val="22"/>
          <w:szCs w:val="22"/>
        </w:rPr>
        <w:t>Lunes</w:t>
      </w:r>
      <w:r w:rsidRPr="00BA5CCA">
        <w:rPr>
          <w:rFonts w:ascii="CoHeadline-Regular" w:hAnsi="CoHeadline-Regular" w:cs="CoHeadline-Regular"/>
          <w:color w:val="C6B012"/>
          <w:w w:val="90"/>
        </w:rPr>
        <w:t xml:space="preserve"> </w:t>
      </w:r>
      <w:r w:rsidRPr="00BA5CCA">
        <w:rPr>
          <w:rFonts w:ascii="Router-Book" w:hAnsi="Router-Book" w:cs="Router-Book"/>
          <w:color w:val="000000"/>
          <w:spacing w:val="1"/>
          <w:w w:val="90"/>
          <w:sz w:val="16"/>
          <w:szCs w:val="16"/>
        </w:rPr>
        <w:t>(</w:t>
      </w:r>
      <w:r w:rsidR="00082F3D">
        <w:rPr>
          <w:rFonts w:ascii="Router-Book" w:hAnsi="Router-Book" w:cs="Router-Book"/>
          <w:color w:val="000000"/>
          <w:spacing w:val="1"/>
          <w:w w:val="90"/>
          <w:sz w:val="16"/>
          <w:szCs w:val="16"/>
        </w:rPr>
        <w:t xml:space="preserve">Del </w:t>
      </w:r>
      <w:r w:rsidR="00082F3D" w:rsidRPr="00082F3D">
        <w:rPr>
          <w:rFonts w:ascii="Router-Book" w:hAnsi="Router-Book" w:cs="Router-Book"/>
          <w:color w:val="000000"/>
          <w:spacing w:val="1"/>
          <w:w w:val="90"/>
          <w:sz w:val="16"/>
          <w:szCs w:val="16"/>
        </w:rPr>
        <w:t>31/Marzo/2025 al 23/Marzo/2026</w:t>
      </w:r>
      <w:r w:rsidRPr="00BA5CCA">
        <w:rPr>
          <w:rFonts w:ascii="Router-Book" w:hAnsi="Router-Book" w:cs="Router-Book"/>
          <w:color w:val="000000"/>
          <w:spacing w:val="1"/>
          <w:w w:val="90"/>
          <w:sz w:val="16"/>
          <w:szCs w:val="16"/>
        </w:rPr>
        <w:t>)</w:t>
      </w:r>
    </w:p>
    <w:p w14:paraId="415E1842" w14:textId="5F0F9F85" w:rsidR="0021700A" w:rsidRDefault="00BA5CCA" w:rsidP="00BA5CCA">
      <w:pPr>
        <w:widowControl w:val="0"/>
        <w:tabs>
          <w:tab w:val="right" w:leader="dot" w:pos="2740"/>
        </w:tabs>
        <w:autoSpaceDE w:val="0"/>
        <w:autoSpaceDN w:val="0"/>
        <w:adjustRightInd w:val="0"/>
        <w:spacing w:line="221" w:lineRule="auto"/>
        <w:textAlignment w:val="center"/>
        <w:rPr>
          <w:rFonts w:ascii="Router-Book" w:hAnsi="Router-Book" w:cs="Router-Book"/>
          <w:color w:val="000000"/>
          <w:spacing w:val="1"/>
          <w:w w:val="90"/>
          <w:sz w:val="16"/>
          <w:szCs w:val="16"/>
        </w:rPr>
      </w:pPr>
      <w:r w:rsidRPr="00BA5CCA">
        <w:rPr>
          <w:rFonts w:ascii="CoHeadline-Regular" w:hAnsi="CoHeadline-Regular" w:cs="CoHeadline-Regular"/>
          <w:color w:val="C6B012"/>
          <w:w w:val="90"/>
          <w:sz w:val="22"/>
          <w:szCs w:val="22"/>
        </w:rPr>
        <w:t>Jueves</w:t>
      </w:r>
      <w:r w:rsidRPr="00BA5CCA">
        <w:rPr>
          <w:rFonts w:ascii="CoHeadline-Regular" w:hAnsi="CoHeadline-Regular" w:cs="CoHeadline-Regular"/>
          <w:color w:val="C6B012"/>
          <w:w w:val="90"/>
        </w:rPr>
        <w:t xml:space="preserve"> </w:t>
      </w:r>
      <w:r w:rsidRPr="00BA5CCA">
        <w:rPr>
          <w:rFonts w:ascii="Router-Book" w:hAnsi="Router-Book" w:cs="Router-Book"/>
          <w:color w:val="000000"/>
          <w:spacing w:val="1"/>
          <w:w w:val="90"/>
          <w:sz w:val="16"/>
          <w:szCs w:val="16"/>
        </w:rPr>
        <w:t>(</w:t>
      </w:r>
      <w:r w:rsidR="00082F3D">
        <w:rPr>
          <w:rFonts w:ascii="Router-Book" w:hAnsi="Router-Book" w:cs="Router-Book"/>
          <w:color w:val="000000"/>
          <w:spacing w:val="1"/>
          <w:w w:val="90"/>
          <w:sz w:val="16"/>
          <w:szCs w:val="16"/>
        </w:rPr>
        <w:t>D</w:t>
      </w:r>
      <w:r w:rsidRPr="00BA5CCA">
        <w:rPr>
          <w:rFonts w:ascii="Router-Book" w:hAnsi="Router-Book" w:cs="Router-Book"/>
          <w:color w:val="000000"/>
          <w:spacing w:val="1"/>
          <w:w w:val="90"/>
          <w:sz w:val="16"/>
          <w:szCs w:val="16"/>
        </w:rPr>
        <w:t>el 3/Abril al 23/Octubre</w:t>
      </w:r>
      <w:r w:rsidR="00082F3D">
        <w:rPr>
          <w:rFonts w:ascii="Router-Book" w:hAnsi="Router-Book" w:cs="Router-Book"/>
          <w:color w:val="000000"/>
          <w:spacing w:val="1"/>
          <w:w w:val="90"/>
          <w:sz w:val="16"/>
          <w:szCs w:val="16"/>
        </w:rPr>
        <w:t>/2025</w:t>
      </w:r>
      <w:r w:rsidRPr="00BA5CCA">
        <w:rPr>
          <w:rFonts w:ascii="Router-Book" w:hAnsi="Router-Book" w:cs="Router-Book"/>
          <w:color w:val="000000"/>
          <w:spacing w:val="1"/>
          <w:w w:val="90"/>
          <w:sz w:val="16"/>
          <w:szCs w:val="16"/>
        </w:rPr>
        <w:t>)</w:t>
      </w:r>
    </w:p>
    <w:p w14:paraId="5D0B0CF7" w14:textId="77777777" w:rsidR="00BA5CCA" w:rsidRDefault="00BA5CCA" w:rsidP="00BA5CCA">
      <w:pPr>
        <w:widowControl w:val="0"/>
        <w:tabs>
          <w:tab w:val="right" w:leader="dot" w:pos="2740"/>
        </w:tabs>
        <w:autoSpaceDE w:val="0"/>
        <w:autoSpaceDN w:val="0"/>
        <w:adjustRightInd w:val="0"/>
        <w:spacing w:line="221" w:lineRule="auto"/>
        <w:textAlignment w:val="center"/>
        <w:rPr>
          <w:rFonts w:ascii="Router-Book" w:hAnsi="Router-Book" w:cs="Router-Book"/>
          <w:color w:val="000000"/>
          <w:spacing w:val="1"/>
          <w:w w:val="90"/>
          <w:sz w:val="16"/>
          <w:szCs w:val="16"/>
        </w:rPr>
      </w:pPr>
    </w:p>
    <w:p w14:paraId="4207B3CF" w14:textId="77777777" w:rsidR="00BA5CCA" w:rsidRPr="00BA5CCA" w:rsidRDefault="00BA5CCA" w:rsidP="00BA5CCA">
      <w:pPr>
        <w:tabs>
          <w:tab w:val="left" w:pos="1389"/>
        </w:tabs>
        <w:suppressAutoHyphens/>
        <w:autoSpaceDE w:val="0"/>
        <w:autoSpaceDN w:val="0"/>
        <w:adjustRightInd w:val="0"/>
        <w:spacing w:line="221" w:lineRule="auto"/>
        <w:textAlignment w:val="center"/>
        <w:rPr>
          <w:rFonts w:ascii="CoHeadline-Regular" w:hAnsi="CoHeadline-Regular" w:cs="CoHeadline-Regular"/>
          <w:color w:val="C6B012"/>
          <w:w w:val="90"/>
        </w:rPr>
      </w:pPr>
      <w:r w:rsidRPr="00BA5CCA">
        <w:rPr>
          <w:rFonts w:ascii="CoHeadline-Regular" w:hAnsi="CoHeadline-Regular" w:cs="CoHeadline-Regular"/>
          <w:color w:val="C6B012"/>
          <w:w w:val="90"/>
        </w:rPr>
        <w:t>Incluye</w:t>
      </w:r>
    </w:p>
    <w:p w14:paraId="3C89DB53" w14:textId="77777777" w:rsidR="00BA5CCA" w:rsidRPr="00BA5CCA" w:rsidRDefault="00BA5CCA" w:rsidP="00BA5CCA">
      <w:pPr>
        <w:suppressAutoHyphens/>
        <w:autoSpaceDE w:val="0"/>
        <w:autoSpaceDN w:val="0"/>
        <w:adjustRightInd w:val="0"/>
        <w:spacing w:line="221" w:lineRule="auto"/>
        <w:ind w:left="113" w:hanging="113"/>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w:t>
      </w:r>
      <w:r w:rsidRPr="00BA5CCA">
        <w:rPr>
          <w:rFonts w:ascii="Router-Book" w:hAnsi="Router-Book" w:cs="Router-Book"/>
          <w:color w:val="000000"/>
          <w:spacing w:val="-3"/>
          <w:w w:val="90"/>
          <w:sz w:val="16"/>
          <w:szCs w:val="16"/>
        </w:rPr>
        <w:tab/>
        <w:t>Traslados llegada y salida Atenas.</w:t>
      </w:r>
    </w:p>
    <w:p w14:paraId="0FAFD1CD" w14:textId="77777777" w:rsidR="00BA5CCA" w:rsidRPr="00BA5CCA" w:rsidRDefault="00BA5CCA" w:rsidP="00BA5CCA">
      <w:pPr>
        <w:suppressAutoHyphens/>
        <w:autoSpaceDE w:val="0"/>
        <w:autoSpaceDN w:val="0"/>
        <w:adjustRightInd w:val="0"/>
        <w:spacing w:line="221" w:lineRule="auto"/>
        <w:ind w:left="113" w:hanging="113"/>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w:t>
      </w:r>
      <w:r w:rsidRPr="00BA5CCA">
        <w:rPr>
          <w:rFonts w:ascii="Router-Book" w:hAnsi="Router-Book" w:cs="Router-Book"/>
          <w:color w:val="000000"/>
          <w:spacing w:val="-3"/>
          <w:w w:val="90"/>
          <w:sz w:val="16"/>
          <w:szCs w:val="16"/>
        </w:rPr>
        <w:tab/>
        <w:t>Autocar con guía acompañante durante el circuito.</w:t>
      </w:r>
    </w:p>
    <w:p w14:paraId="6710665C" w14:textId="77777777" w:rsidR="00BA5CCA" w:rsidRPr="00BA5CCA" w:rsidRDefault="00BA5CCA" w:rsidP="00BA5CCA">
      <w:pPr>
        <w:suppressAutoHyphens/>
        <w:autoSpaceDE w:val="0"/>
        <w:autoSpaceDN w:val="0"/>
        <w:adjustRightInd w:val="0"/>
        <w:spacing w:line="221" w:lineRule="auto"/>
        <w:ind w:left="113" w:hanging="113"/>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w:t>
      </w:r>
      <w:r w:rsidRPr="00BA5CCA">
        <w:rPr>
          <w:rFonts w:ascii="Router-Book" w:hAnsi="Router-Book" w:cs="Router-Book"/>
          <w:color w:val="000000"/>
          <w:spacing w:val="-3"/>
          <w:w w:val="90"/>
          <w:sz w:val="16"/>
          <w:szCs w:val="16"/>
        </w:rPr>
        <w:tab/>
        <w:t>Desayuno diario.</w:t>
      </w:r>
    </w:p>
    <w:p w14:paraId="7B33BCCC" w14:textId="77777777" w:rsidR="00BA5CCA" w:rsidRPr="00BA5CCA" w:rsidRDefault="00BA5CCA" w:rsidP="00BA5CCA">
      <w:pPr>
        <w:suppressAutoHyphens/>
        <w:autoSpaceDE w:val="0"/>
        <w:autoSpaceDN w:val="0"/>
        <w:adjustRightInd w:val="0"/>
        <w:spacing w:line="221" w:lineRule="auto"/>
        <w:ind w:left="113" w:hanging="113"/>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w:t>
      </w:r>
      <w:r w:rsidRPr="00BA5CCA">
        <w:rPr>
          <w:rFonts w:ascii="Router-Book" w:hAnsi="Router-Book" w:cs="Router-Book"/>
          <w:color w:val="000000"/>
          <w:spacing w:val="-3"/>
          <w:w w:val="90"/>
          <w:sz w:val="16"/>
          <w:szCs w:val="16"/>
        </w:rPr>
        <w:tab/>
        <w:t>3 cenas.</w:t>
      </w:r>
    </w:p>
    <w:p w14:paraId="0ADED519" w14:textId="77777777" w:rsidR="00BA5CCA" w:rsidRPr="00BA5CCA" w:rsidRDefault="00BA5CCA" w:rsidP="00BA5CCA">
      <w:pPr>
        <w:suppressAutoHyphens/>
        <w:autoSpaceDE w:val="0"/>
        <w:autoSpaceDN w:val="0"/>
        <w:adjustRightInd w:val="0"/>
        <w:spacing w:line="221" w:lineRule="auto"/>
        <w:ind w:left="113" w:hanging="113"/>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w:t>
      </w:r>
      <w:r w:rsidRPr="00BA5CCA">
        <w:rPr>
          <w:rFonts w:ascii="Router-Book" w:hAnsi="Router-Book" w:cs="Router-Book"/>
          <w:color w:val="000000"/>
          <w:spacing w:val="-3"/>
          <w:w w:val="90"/>
          <w:sz w:val="16"/>
          <w:szCs w:val="16"/>
        </w:rPr>
        <w:tab/>
        <w:t>Visitas según programa.</w:t>
      </w:r>
    </w:p>
    <w:p w14:paraId="21A1E4A5" w14:textId="77777777" w:rsidR="00BA5CCA" w:rsidRPr="00BA5CCA" w:rsidRDefault="00BA5CCA" w:rsidP="00BA5CCA">
      <w:pPr>
        <w:suppressAutoHyphens/>
        <w:autoSpaceDE w:val="0"/>
        <w:autoSpaceDN w:val="0"/>
        <w:adjustRightInd w:val="0"/>
        <w:spacing w:line="221" w:lineRule="auto"/>
        <w:ind w:left="113" w:hanging="113"/>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w:t>
      </w:r>
      <w:r w:rsidRPr="00BA5CCA">
        <w:rPr>
          <w:rFonts w:ascii="Router-Book" w:hAnsi="Router-Book" w:cs="Router-Book"/>
          <w:color w:val="000000"/>
          <w:spacing w:val="-3"/>
          <w:w w:val="90"/>
          <w:sz w:val="16"/>
          <w:szCs w:val="16"/>
        </w:rPr>
        <w:tab/>
        <w:t>Seguro turístico.</w:t>
      </w:r>
    </w:p>
    <w:p w14:paraId="1067BBBE" w14:textId="77777777" w:rsidR="00BA5CCA" w:rsidRDefault="00BA5CCA" w:rsidP="00BA5CCA">
      <w:pPr>
        <w:widowControl w:val="0"/>
        <w:tabs>
          <w:tab w:val="right" w:leader="dot" w:pos="2740"/>
        </w:tabs>
        <w:autoSpaceDE w:val="0"/>
        <w:autoSpaceDN w:val="0"/>
        <w:adjustRightInd w:val="0"/>
        <w:spacing w:line="221" w:lineRule="auto"/>
        <w:textAlignment w:val="center"/>
        <w:rPr>
          <w:rFonts w:ascii="CoHeadline-Regular" w:hAnsi="CoHeadline-Regular" w:cs="CoHeadline-Regular"/>
          <w:color w:val="C6B012"/>
          <w:w w:val="90"/>
        </w:rPr>
      </w:pPr>
    </w:p>
    <w:p w14:paraId="1923A62D" w14:textId="77777777" w:rsidR="00BA5CCA" w:rsidRPr="00BA5CCA" w:rsidRDefault="00BA5CCA" w:rsidP="00BA5CCA">
      <w:pPr>
        <w:tabs>
          <w:tab w:val="left" w:pos="1389"/>
        </w:tabs>
        <w:suppressAutoHyphens/>
        <w:autoSpaceDE w:val="0"/>
        <w:autoSpaceDN w:val="0"/>
        <w:adjustRightInd w:val="0"/>
        <w:spacing w:line="221" w:lineRule="auto"/>
        <w:textAlignment w:val="center"/>
        <w:rPr>
          <w:rFonts w:ascii="CoHeadline-Regular" w:hAnsi="CoHeadline-Regular" w:cs="CoHeadline-Regular"/>
          <w:color w:val="C6B012"/>
          <w:w w:val="90"/>
        </w:rPr>
      </w:pPr>
      <w:r w:rsidRPr="00BA5CCA">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2182"/>
        <w:gridCol w:w="284"/>
      </w:tblGrid>
      <w:tr w:rsidR="00BA5CCA" w:rsidRPr="00BA5CCA" w14:paraId="496730BB" w14:textId="77777777" w:rsidTr="00082F3D">
        <w:trPr>
          <w:trHeight w:val="60"/>
          <w:tblHeader/>
        </w:trPr>
        <w:tc>
          <w:tcPr>
            <w:tcW w:w="1191" w:type="dxa"/>
            <w:tcMar>
              <w:top w:w="0" w:type="dxa"/>
              <w:left w:w="0" w:type="dxa"/>
              <w:bottom w:w="0" w:type="dxa"/>
              <w:right w:w="0" w:type="dxa"/>
            </w:tcMar>
          </w:tcPr>
          <w:p w14:paraId="07AACAEB" w14:textId="77777777" w:rsidR="00BA5CCA" w:rsidRPr="00BA5CCA" w:rsidRDefault="00BA5CCA" w:rsidP="00BA5CCA">
            <w:pPr>
              <w:autoSpaceDE w:val="0"/>
              <w:autoSpaceDN w:val="0"/>
              <w:adjustRightInd w:val="0"/>
              <w:spacing w:line="221" w:lineRule="auto"/>
              <w:textAlignment w:val="center"/>
              <w:rPr>
                <w:rFonts w:ascii="Router-Bold" w:hAnsi="Router-Bold" w:cs="Router-Bold"/>
                <w:b/>
                <w:bCs/>
                <w:color w:val="000000"/>
                <w:w w:val="90"/>
                <w:sz w:val="17"/>
                <w:szCs w:val="17"/>
              </w:rPr>
            </w:pPr>
            <w:r w:rsidRPr="00BA5CCA">
              <w:rPr>
                <w:rFonts w:ascii="Router-Bold" w:hAnsi="Router-Bold" w:cs="Router-Bold"/>
                <w:b/>
                <w:bCs/>
                <w:color w:val="000000"/>
                <w:w w:val="90"/>
                <w:sz w:val="17"/>
                <w:szCs w:val="17"/>
              </w:rPr>
              <w:t>Ciudad</w:t>
            </w:r>
          </w:p>
        </w:tc>
        <w:tc>
          <w:tcPr>
            <w:tcW w:w="2182" w:type="dxa"/>
            <w:tcMar>
              <w:top w:w="0" w:type="dxa"/>
              <w:left w:w="0" w:type="dxa"/>
              <w:bottom w:w="0" w:type="dxa"/>
              <w:right w:w="0" w:type="dxa"/>
            </w:tcMar>
          </w:tcPr>
          <w:p w14:paraId="3E37402F" w14:textId="77777777" w:rsidR="00BA5CCA" w:rsidRPr="00BA5CCA" w:rsidRDefault="00BA5CCA" w:rsidP="00BA5CCA">
            <w:pPr>
              <w:autoSpaceDE w:val="0"/>
              <w:autoSpaceDN w:val="0"/>
              <w:adjustRightInd w:val="0"/>
              <w:spacing w:line="221" w:lineRule="auto"/>
              <w:textAlignment w:val="center"/>
              <w:rPr>
                <w:rFonts w:ascii="Router-Bold" w:hAnsi="Router-Bold" w:cs="Router-Bold"/>
                <w:b/>
                <w:bCs/>
                <w:color w:val="000000"/>
                <w:w w:val="90"/>
                <w:sz w:val="17"/>
                <w:szCs w:val="17"/>
              </w:rPr>
            </w:pPr>
            <w:r w:rsidRPr="00BA5CC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8A6285C" w14:textId="77777777" w:rsidR="00BA5CCA" w:rsidRPr="00BA5CCA" w:rsidRDefault="00BA5CCA" w:rsidP="00BA5CCA">
            <w:pPr>
              <w:autoSpaceDE w:val="0"/>
              <w:autoSpaceDN w:val="0"/>
              <w:adjustRightInd w:val="0"/>
              <w:spacing w:line="221" w:lineRule="auto"/>
              <w:jc w:val="center"/>
              <w:textAlignment w:val="center"/>
              <w:rPr>
                <w:rFonts w:ascii="Router-Bold" w:hAnsi="Router-Bold" w:cs="Router-Bold"/>
                <w:b/>
                <w:bCs/>
                <w:color w:val="000000"/>
                <w:w w:val="90"/>
                <w:sz w:val="17"/>
                <w:szCs w:val="17"/>
              </w:rPr>
            </w:pPr>
            <w:r w:rsidRPr="00BA5CCA">
              <w:rPr>
                <w:rFonts w:ascii="Router-Bold" w:hAnsi="Router-Bold" w:cs="Router-Bold"/>
                <w:b/>
                <w:bCs/>
                <w:color w:val="000000"/>
                <w:spacing w:val="-13"/>
                <w:w w:val="90"/>
                <w:sz w:val="17"/>
                <w:szCs w:val="17"/>
              </w:rPr>
              <w:t>Cat.</w:t>
            </w:r>
          </w:p>
        </w:tc>
      </w:tr>
      <w:tr w:rsidR="00BA5CCA" w:rsidRPr="00BA5CCA" w14:paraId="45B3FF55" w14:textId="77777777" w:rsidTr="00082F3D">
        <w:trPr>
          <w:trHeight w:val="60"/>
        </w:trPr>
        <w:tc>
          <w:tcPr>
            <w:tcW w:w="1191" w:type="dxa"/>
            <w:tcMar>
              <w:top w:w="0" w:type="dxa"/>
              <w:left w:w="0" w:type="dxa"/>
              <w:bottom w:w="0" w:type="dxa"/>
              <w:right w:w="28" w:type="dxa"/>
            </w:tcMar>
          </w:tcPr>
          <w:p w14:paraId="16C55193"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Atenas</w:t>
            </w:r>
          </w:p>
        </w:tc>
        <w:tc>
          <w:tcPr>
            <w:tcW w:w="2182" w:type="dxa"/>
            <w:tcMar>
              <w:top w:w="0" w:type="dxa"/>
              <w:left w:w="0" w:type="dxa"/>
              <w:bottom w:w="0" w:type="dxa"/>
              <w:right w:w="28" w:type="dxa"/>
            </w:tcMar>
          </w:tcPr>
          <w:p w14:paraId="2AD72D80"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Crystal City / Golden City</w:t>
            </w:r>
          </w:p>
        </w:tc>
        <w:tc>
          <w:tcPr>
            <w:tcW w:w="284" w:type="dxa"/>
            <w:tcMar>
              <w:top w:w="0" w:type="dxa"/>
              <w:left w:w="0" w:type="dxa"/>
              <w:bottom w:w="0" w:type="dxa"/>
              <w:right w:w="0" w:type="dxa"/>
            </w:tcMar>
          </w:tcPr>
          <w:p w14:paraId="1BF94AB7" w14:textId="77777777" w:rsidR="00BA5CCA" w:rsidRPr="00BA5CCA" w:rsidRDefault="00BA5CCA" w:rsidP="00BA5CCA">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T</w:t>
            </w:r>
          </w:p>
        </w:tc>
      </w:tr>
      <w:tr w:rsidR="00BA5CCA" w:rsidRPr="00BA5CCA" w14:paraId="3E3608CE" w14:textId="77777777" w:rsidTr="00082F3D">
        <w:trPr>
          <w:trHeight w:val="60"/>
        </w:trPr>
        <w:tc>
          <w:tcPr>
            <w:tcW w:w="1191" w:type="dxa"/>
            <w:tcMar>
              <w:top w:w="0" w:type="dxa"/>
              <w:left w:w="0" w:type="dxa"/>
              <w:bottom w:w="0" w:type="dxa"/>
              <w:right w:w="28" w:type="dxa"/>
            </w:tcMar>
          </w:tcPr>
          <w:p w14:paraId="25574A34" w14:textId="77777777" w:rsidR="00BA5CCA" w:rsidRPr="00BA5CCA" w:rsidRDefault="00BA5CCA" w:rsidP="00BA5CCA">
            <w:pPr>
              <w:autoSpaceDE w:val="0"/>
              <w:autoSpaceDN w:val="0"/>
              <w:adjustRightInd w:val="0"/>
              <w:spacing w:line="221" w:lineRule="auto"/>
              <w:rPr>
                <w:rFonts w:ascii="CoHeadline-Regular" w:hAnsi="CoHeadline-Regular"/>
                <w:sz w:val="16"/>
                <w:szCs w:val="16"/>
              </w:rPr>
            </w:pPr>
          </w:p>
        </w:tc>
        <w:tc>
          <w:tcPr>
            <w:tcW w:w="2182" w:type="dxa"/>
            <w:tcMar>
              <w:top w:w="0" w:type="dxa"/>
              <w:left w:w="0" w:type="dxa"/>
              <w:bottom w:w="0" w:type="dxa"/>
              <w:right w:w="28" w:type="dxa"/>
            </w:tcMar>
          </w:tcPr>
          <w:p w14:paraId="20C67D11"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Novus</w:t>
            </w:r>
          </w:p>
        </w:tc>
        <w:tc>
          <w:tcPr>
            <w:tcW w:w="284" w:type="dxa"/>
            <w:tcMar>
              <w:top w:w="0" w:type="dxa"/>
              <w:left w:w="0" w:type="dxa"/>
              <w:bottom w:w="0" w:type="dxa"/>
              <w:right w:w="0" w:type="dxa"/>
            </w:tcMar>
          </w:tcPr>
          <w:p w14:paraId="79B8B649" w14:textId="77777777" w:rsidR="00BA5CCA" w:rsidRPr="00BA5CCA" w:rsidRDefault="00BA5CCA" w:rsidP="00BA5CCA">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P</w:t>
            </w:r>
          </w:p>
        </w:tc>
      </w:tr>
      <w:tr w:rsidR="00BA5CCA" w:rsidRPr="00BA5CCA" w14:paraId="2A604C95" w14:textId="77777777" w:rsidTr="00082F3D">
        <w:trPr>
          <w:trHeight w:val="60"/>
        </w:trPr>
        <w:tc>
          <w:tcPr>
            <w:tcW w:w="1191" w:type="dxa"/>
            <w:tcMar>
              <w:top w:w="0" w:type="dxa"/>
              <w:left w:w="0" w:type="dxa"/>
              <w:bottom w:w="0" w:type="dxa"/>
              <w:right w:w="28" w:type="dxa"/>
            </w:tcMar>
          </w:tcPr>
          <w:p w14:paraId="39FC8B19"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Olympia</w:t>
            </w:r>
          </w:p>
        </w:tc>
        <w:tc>
          <w:tcPr>
            <w:tcW w:w="2182" w:type="dxa"/>
            <w:tcMar>
              <w:top w:w="0" w:type="dxa"/>
              <w:left w:w="0" w:type="dxa"/>
              <w:bottom w:w="0" w:type="dxa"/>
              <w:right w:w="28" w:type="dxa"/>
            </w:tcMar>
          </w:tcPr>
          <w:p w14:paraId="287103C4"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Neda / Illis</w:t>
            </w:r>
          </w:p>
        </w:tc>
        <w:tc>
          <w:tcPr>
            <w:tcW w:w="284" w:type="dxa"/>
            <w:tcMar>
              <w:top w:w="0" w:type="dxa"/>
              <w:left w:w="0" w:type="dxa"/>
              <w:bottom w:w="0" w:type="dxa"/>
              <w:right w:w="0" w:type="dxa"/>
            </w:tcMar>
          </w:tcPr>
          <w:p w14:paraId="12AA4D33" w14:textId="77777777" w:rsidR="00BA5CCA" w:rsidRPr="00BA5CCA" w:rsidRDefault="00BA5CCA" w:rsidP="00BA5CCA">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T</w:t>
            </w:r>
          </w:p>
        </w:tc>
      </w:tr>
      <w:tr w:rsidR="00BA5CCA" w:rsidRPr="00BA5CCA" w14:paraId="2B1C34BF" w14:textId="77777777" w:rsidTr="00082F3D">
        <w:trPr>
          <w:trHeight w:val="60"/>
        </w:trPr>
        <w:tc>
          <w:tcPr>
            <w:tcW w:w="1191" w:type="dxa"/>
            <w:tcMar>
              <w:top w:w="0" w:type="dxa"/>
              <w:left w:w="0" w:type="dxa"/>
              <w:bottom w:w="0" w:type="dxa"/>
              <w:right w:w="28" w:type="dxa"/>
            </w:tcMar>
          </w:tcPr>
          <w:p w14:paraId="4B66CCAA" w14:textId="77777777" w:rsidR="00BA5CCA" w:rsidRPr="00BA5CCA" w:rsidRDefault="00BA5CCA" w:rsidP="00BA5CCA">
            <w:pPr>
              <w:autoSpaceDE w:val="0"/>
              <w:autoSpaceDN w:val="0"/>
              <w:adjustRightInd w:val="0"/>
              <w:spacing w:line="221" w:lineRule="auto"/>
              <w:rPr>
                <w:rFonts w:ascii="CoHeadline-Regular" w:hAnsi="CoHeadline-Regular"/>
                <w:sz w:val="16"/>
                <w:szCs w:val="16"/>
              </w:rPr>
            </w:pPr>
          </w:p>
        </w:tc>
        <w:tc>
          <w:tcPr>
            <w:tcW w:w="2182" w:type="dxa"/>
            <w:tcMar>
              <w:top w:w="0" w:type="dxa"/>
              <w:left w:w="0" w:type="dxa"/>
              <w:bottom w:w="0" w:type="dxa"/>
              <w:right w:w="28" w:type="dxa"/>
            </w:tcMar>
          </w:tcPr>
          <w:p w14:paraId="41C67C1C"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Amalia / Arty Grand Hotel</w:t>
            </w:r>
          </w:p>
        </w:tc>
        <w:tc>
          <w:tcPr>
            <w:tcW w:w="284" w:type="dxa"/>
            <w:tcMar>
              <w:top w:w="0" w:type="dxa"/>
              <w:left w:w="0" w:type="dxa"/>
              <w:bottom w:w="0" w:type="dxa"/>
              <w:right w:w="0" w:type="dxa"/>
            </w:tcMar>
          </w:tcPr>
          <w:p w14:paraId="76941CA7" w14:textId="77777777" w:rsidR="00BA5CCA" w:rsidRPr="00BA5CCA" w:rsidRDefault="00BA5CCA" w:rsidP="00BA5CCA">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P</w:t>
            </w:r>
          </w:p>
        </w:tc>
      </w:tr>
      <w:tr w:rsidR="00BA5CCA" w:rsidRPr="00BA5CCA" w14:paraId="03E697FC" w14:textId="77777777" w:rsidTr="00082F3D">
        <w:trPr>
          <w:trHeight w:val="60"/>
        </w:trPr>
        <w:tc>
          <w:tcPr>
            <w:tcW w:w="1191" w:type="dxa"/>
            <w:tcMar>
              <w:top w:w="0" w:type="dxa"/>
              <w:left w:w="0" w:type="dxa"/>
              <w:bottom w:w="0" w:type="dxa"/>
              <w:right w:w="28" w:type="dxa"/>
            </w:tcMar>
          </w:tcPr>
          <w:p w14:paraId="74204373"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Delfos</w:t>
            </w:r>
          </w:p>
        </w:tc>
        <w:tc>
          <w:tcPr>
            <w:tcW w:w="2182" w:type="dxa"/>
            <w:tcMar>
              <w:top w:w="0" w:type="dxa"/>
              <w:left w:w="0" w:type="dxa"/>
              <w:bottom w:w="0" w:type="dxa"/>
              <w:right w:w="28" w:type="dxa"/>
            </w:tcMar>
          </w:tcPr>
          <w:p w14:paraId="14C8783C"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Hermes / Nafsika Beach</w:t>
            </w:r>
          </w:p>
        </w:tc>
        <w:tc>
          <w:tcPr>
            <w:tcW w:w="284" w:type="dxa"/>
            <w:tcMar>
              <w:top w:w="0" w:type="dxa"/>
              <w:left w:w="0" w:type="dxa"/>
              <w:bottom w:w="0" w:type="dxa"/>
              <w:right w:w="0" w:type="dxa"/>
            </w:tcMar>
          </w:tcPr>
          <w:p w14:paraId="69B94706" w14:textId="77777777" w:rsidR="00BA5CCA" w:rsidRPr="00BA5CCA" w:rsidRDefault="00BA5CCA" w:rsidP="00BA5CCA">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T</w:t>
            </w:r>
          </w:p>
        </w:tc>
      </w:tr>
      <w:tr w:rsidR="00BA5CCA" w:rsidRPr="00BA5CCA" w14:paraId="674C5BB0" w14:textId="77777777" w:rsidTr="00082F3D">
        <w:trPr>
          <w:trHeight w:val="60"/>
        </w:trPr>
        <w:tc>
          <w:tcPr>
            <w:tcW w:w="1191" w:type="dxa"/>
            <w:tcMar>
              <w:top w:w="0" w:type="dxa"/>
              <w:left w:w="0" w:type="dxa"/>
              <w:bottom w:w="0" w:type="dxa"/>
              <w:right w:w="28" w:type="dxa"/>
            </w:tcMar>
          </w:tcPr>
          <w:p w14:paraId="40615A1D" w14:textId="77777777" w:rsidR="00BA5CCA" w:rsidRPr="00BA5CCA" w:rsidRDefault="00BA5CCA" w:rsidP="00BA5CCA">
            <w:pPr>
              <w:autoSpaceDE w:val="0"/>
              <w:autoSpaceDN w:val="0"/>
              <w:adjustRightInd w:val="0"/>
              <w:spacing w:line="221" w:lineRule="auto"/>
              <w:rPr>
                <w:rFonts w:ascii="CoHeadline-Regular" w:hAnsi="CoHeadline-Regular"/>
                <w:sz w:val="16"/>
                <w:szCs w:val="16"/>
              </w:rPr>
            </w:pPr>
          </w:p>
        </w:tc>
        <w:tc>
          <w:tcPr>
            <w:tcW w:w="2182" w:type="dxa"/>
            <w:tcMar>
              <w:top w:w="0" w:type="dxa"/>
              <w:left w:w="0" w:type="dxa"/>
              <w:bottom w:w="0" w:type="dxa"/>
              <w:right w:w="28" w:type="dxa"/>
            </w:tcMar>
          </w:tcPr>
          <w:p w14:paraId="71CAF3E2"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Amalia / Nafsika Palace</w:t>
            </w:r>
          </w:p>
        </w:tc>
        <w:tc>
          <w:tcPr>
            <w:tcW w:w="284" w:type="dxa"/>
            <w:tcMar>
              <w:top w:w="0" w:type="dxa"/>
              <w:left w:w="0" w:type="dxa"/>
              <w:bottom w:w="0" w:type="dxa"/>
              <w:right w:w="0" w:type="dxa"/>
            </w:tcMar>
          </w:tcPr>
          <w:p w14:paraId="11FB0DC8" w14:textId="77777777" w:rsidR="00BA5CCA" w:rsidRPr="00BA5CCA" w:rsidRDefault="00BA5CCA" w:rsidP="00BA5CCA">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P</w:t>
            </w:r>
          </w:p>
        </w:tc>
      </w:tr>
      <w:tr w:rsidR="00BA5CCA" w:rsidRPr="00BA5CCA" w14:paraId="547C6CD5" w14:textId="77777777" w:rsidTr="00082F3D">
        <w:trPr>
          <w:trHeight w:val="60"/>
        </w:trPr>
        <w:tc>
          <w:tcPr>
            <w:tcW w:w="1191" w:type="dxa"/>
            <w:tcMar>
              <w:top w:w="0" w:type="dxa"/>
              <w:left w:w="0" w:type="dxa"/>
              <w:bottom w:w="0" w:type="dxa"/>
              <w:right w:w="28" w:type="dxa"/>
            </w:tcMar>
          </w:tcPr>
          <w:p w14:paraId="77666B51"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Kalambaka</w:t>
            </w:r>
          </w:p>
        </w:tc>
        <w:tc>
          <w:tcPr>
            <w:tcW w:w="2182" w:type="dxa"/>
            <w:tcMar>
              <w:top w:w="0" w:type="dxa"/>
              <w:left w:w="0" w:type="dxa"/>
              <w:bottom w:w="0" w:type="dxa"/>
              <w:right w:w="28" w:type="dxa"/>
            </w:tcMar>
          </w:tcPr>
          <w:p w14:paraId="2F2FF059"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Orfeas / Famissi</w:t>
            </w:r>
          </w:p>
        </w:tc>
        <w:tc>
          <w:tcPr>
            <w:tcW w:w="284" w:type="dxa"/>
            <w:tcMar>
              <w:top w:w="0" w:type="dxa"/>
              <w:left w:w="0" w:type="dxa"/>
              <w:bottom w:w="0" w:type="dxa"/>
              <w:right w:w="0" w:type="dxa"/>
            </w:tcMar>
          </w:tcPr>
          <w:p w14:paraId="5D244BCA" w14:textId="77777777" w:rsidR="00BA5CCA" w:rsidRPr="00BA5CCA" w:rsidRDefault="00BA5CCA" w:rsidP="00BA5CCA">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T</w:t>
            </w:r>
          </w:p>
        </w:tc>
      </w:tr>
      <w:tr w:rsidR="00BA5CCA" w:rsidRPr="00BA5CCA" w14:paraId="6BEA372F" w14:textId="77777777" w:rsidTr="00082F3D">
        <w:trPr>
          <w:trHeight w:val="60"/>
        </w:trPr>
        <w:tc>
          <w:tcPr>
            <w:tcW w:w="1191" w:type="dxa"/>
            <w:tcMar>
              <w:top w:w="0" w:type="dxa"/>
              <w:left w:w="0" w:type="dxa"/>
              <w:bottom w:w="0" w:type="dxa"/>
              <w:right w:w="28" w:type="dxa"/>
            </w:tcMar>
          </w:tcPr>
          <w:p w14:paraId="44680929"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(Meteora)</w:t>
            </w:r>
          </w:p>
        </w:tc>
        <w:tc>
          <w:tcPr>
            <w:tcW w:w="2182" w:type="dxa"/>
            <w:tcMar>
              <w:top w:w="0" w:type="dxa"/>
              <w:left w:w="0" w:type="dxa"/>
              <w:bottom w:w="0" w:type="dxa"/>
              <w:right w:w="28" w:type="dxa"/>
            </w:tcMar>
          </w:tcPr>
          <w:p w14:paraId="6634454E"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Divani Meteora/Amalia</w:t>
            </w:r>
          </w:p>
        </w:tc>
        <w:tc>
          <w:tcPr>
            <w:tcW w:w="284" w:type="dxa"/>
            <w:tcMar>
              <w:top w:w="0" w:type="dxa"/>
              <w:left w:w="0" w:type="dxa"/>
              <w:bottom w:w="0" w:type="dxa"/>
              <w:right w:w="0" w:type="dxa"/>
            </w:tcMar>
          </w:tcPr>
          <w:p w14:paraId="7E53B240" w14:textId="77777777" w:rsidR="00BA5CCA" w:rsidRPr="00BA5CCA" w:rsidRDefault="00BA5CCA" w:rsidP="00BA5CCA">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P</w:t>
            </w:r>
          </w:p>
        </w:tc>
      </w:tr>
    </w:tbl>
    <w:p w14:paraId="13540288" w14:textId="77777777" w:rsidR="00BA5CCA" w:rsidRPr="00BA5CCA" w:rsidRDefault="00BA5CCA" w:rsidP="00BA5CCA">
      <w:pPr>
        <w:autoSpaceDE w:val="0"/>
        <w:autoSpaceDN w:val="0"/>
        <w:adjustRightInd w:val="0"/>
        <w:spacing w:line="221"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BA5CCA" w:rsidRPr="00BA5CCA" w14:paraId="4D6756EF" w14:textId="77777777" w:rsidTr="00082F3D">
        <w:trPr>
          <w:trHeight w:val="60"/>
        </w:trPr>
        <w:tc>
          <w:tcPr>
            <w:tcW w:w="3657" w:type="dxa"/>
            <w:gridSpan w:val="5"/>
            <w:tcMar>
              <w:top w:w="0" w:type="dxa"/>
              <w:left w:w="0" w:type="dxa"/>
              <w:bottom w:w="0" w:type="dxa"/>
              <w:right w:w="0" w:type="dxa"/>
            </w:tcMar>
          </w:tcPr>
          <w:p w14:paraId="3F5F7DBB" w14:textId="77777777" w:rsidR="00BA5CCA" w:rsidRPr="00BA5CCA" w:rsidRDefault="00BA5CCA" w:rsidP="00BA5CCA">
            <w:pPr>
              <w:tabs>
                <w:tab w:val="left" w:pos="1389"/>
              </w:tabs>
              <w:suppressAutoHyphens/>
              <w:autoSpaceDE w:val="0"/>
              <w:autoSpaceDN w:val="0"/>
              <w:adjustRightInd w:val="0"/>
              <w:spacing w:line="221" w:lineRule="auto"/>
              <w:textAlignment w:val="center"/>
              <w:rPr>
                <w:rFonts w:ascii="CoHeadline-Regular" w:hAnsi="CoHeadline-Regular" w:cs="CoHeadline-Regular"/>
                <w:color w:val="C6B012"/>
                <w:w w:val="90"/>
              </w:rPr>
            </w:pPr>
            <w:r w:rsidRPr="00BA5CCA">
              <w:rPr>
                <w:rFonts w:ascii="CoHeadline-Regular" w:hAnsi="CoHeadline-Regular" w:cs="CoHeadline-Regular"/>
                <w:color w:val="C6B012"/>
                <w:w w:val="90"/>
              </w:rPr>
              <w:t>Precios por persona USD</w:t>
            </w:r>
          </w:p>
        </w:tc>
      </w:tr>
      <w:tr w:rsidR="00BA5CCA" w:rsidRPr="00BA5CCA" w14:paraId="4909521C" w14:textId="77777777" w:rsidTr="00082F3D">
        <w:trPr>
          <w:trHeight w:val="60"/>
        </w:trPr>
        <w:tc>
          <w:tcPr>
            <w:tcW w:w="2183" w:type="dxa"/>
            <w:tcMar>
              <w:top w:w="0" w:type="dxa"/>
              <w:left w:w="0" w:type="dxa"/>
              <w:bottom w:w="0" w:type="dxa"/>
              <w:right w:w="0" w:type="dxa"/>
            </w:tcMar>
          </w:tcPr>
          <w:p w14:paraId="107EF8A0" w14:textId="77777777" w:rsidR="00BA5CCA" w:rsidRPr="00BA5CCA" w:rsidRDefault="00BA5CCA" w:rsidP="00BA5CCA">
            <w:pPr>
              <w:autoSpaceDE w:val="0"/>
              <w:autoSpaceDN w:val="0"/>
              <w:adjustRightInd w:val="0"/>
              <w:spacing w:line="221" w:lineRule="auto"/>
              <w:rPr>
                <w:rFonts w:ascii="CoHeadline-Regular" w:hAnsi="CoHeadline-Regular"/>
              </w:rPr>
            </w:pPr>
          </w:p>
        </w:tc>
        <w:tc>
          <w:tcPr>
            <w:tcW w:w="737" w:type="dxa"/>
            <w:gridSpan w:val="2"/>
            <w:tcMar>
              <w:top w:w="0" w:type="dxa"/>
              <w:left w:w="0" w:type="dxa"/>
              <w:bottom w:w="0" w:type="dxa"/>
              <w:right w:w="0" w:type="dxa"/>
            </w:tcMar>
            <w:vAlign w:val="bottom"/>
          </w:tcPr>
          <w:p w14:paraId="7214D7E1" w14:textId="77777777" w:rsidR="00BA5CCA" w:rsidRPr="00BA5CCA" w:rsidRDefault="00BA5CCA" w:rsidP="00BA5CCA">
            <w:pPr>
              <w:autoSpaceDE w:val="0"/>
              <w:autoSpaceDN w:val="0"/>
              <w:adjustRightInd w:val="0"/>
              <w:spacing w:line="221" w:lineRule="auto"/>
              <w:jc w:val="center"/>
              <w:textAlignment w:val="center"/>
              <w:rPr>
                <w:rFonts w:ascii="Router-Bold" w:hAnsi="Router-Bold" w:cs="Router-Bold"/>
                <w:b/>
                <w:bCs/>
                <w:color w:val="000000"/>
                <w:w w:val="90"/>
                <w:sz w:val="17"/>
                <w:szCs w:val="17"/>
              </w:rPr>
            </w:pPr>
            <w:r w:rsidRPr="00BA5CCA">
              <w:rPr>
                <w:rFonts w:ascii="Router-Bold" w:hAnsi="Router-Bold" w:cs="Router-Bold"/>
                <w:b/>
                <w:bCs/>
                <w:color w:val="000000"/>
                <w:spacing w:val="-5"/>
                <w:w w:val="90"/>
                <w:sz w:val="17"/>
                <w:szCs w:val="17"/>
              </w:rPr>
              <w:t>Turista</w:t>
            </w:r>
          </w:p>
        </w:tc>
        <w:tc>
          <w:tcPr>
            <w:tcW w:w="737" w:type="dxa"/>
            <w:gridSpan w:val="2"/>
            <w:tcMar>
              <w:top w:w="0" w:type="dxa"/>
              <w:left w:w="0" w:type="dxa"/>
              <w:bottom w:w="0" w:type="dxa"/>
              <w:right w:w="0" w:type="dxa"/>
            </w:tcMar>
            <w:vAlign w:val="bottom"/>
          </w:tcPr>
          <w:p w14:paraId="24AAD710" w14:textId="77777777" w:rsidR="00BA5CCA" w:rsidRPr="00BA5CCA" w:rsidRDefault="00BA5CCA" w:rsidP="00BA5CCA">
            <w:pPr>
              <w:autoSpaceDE w:val="0"/>
              <w:autoSpaceDN w:val="0"/>
              <w:adjustRightInd w:val="0"/>
              <w:spacing w:line="221" w:lineRule="auto"/>
              <w:jc w:val="center"/>
              <w:textAlignment w:val="center"/>
              <w:rPr>
                <w:rFonts w:ascii="Router-Bold" w:hAnsi="Router-Bold" w:cs="Router-Bold"/>
                <w:b/>
                <w:bCs/>
                <w:color w:val="000000"/>
                <w:w w:val="90"/>
                <w:sz w:val="17"/>
                <w:szCs w:val="17"/>
              </w:rPr>
            </w:pPr>
            <w:r w:rsidRPr="00BA5CCA">
              <w:rPr>
                <w:rFonts w:ascii="Router-Bold" w:hAnsi="Router-Bold" w:cs="Router-Bold"/>
                <w:b/>
                <w:bCs/>
                <w:color w:val="000000"/>
                <w:spacing w:val="-5"/>
                <w:w w:val="90"/>
                <w:sz w:val="17"/>
                <w:szCs w:val="17"/>
              </w:rPr>
              <w:t>Primera</w:t>
            </w:r>
          </w:p>
        </w:tc>
      </w:tr>
      <w:tr w:rsidR="00BA5CCA" w:rsidRPr="00BA5CCA" w14:paraId="44EA00F2" w14:textId="77777777" w:rsidTr="00082F3D">
        <w:trPr>
          <w:trHeight w:hRule="exact" w:val="60"/>
        </w:trPr>
        <w:tc>
          <w:tcPr>
            <w:tcW w:w="2183" w:type="dxa"/>
            <w:tcMar>
              <w:top w:w="0" w:type="dxa"/>
              <w:left w:w="0" w:type="dxa"/>
              <w:bottom w:w="0" w:type="dxa"/>
              <w:right w:w="0" w:type="dxa"/>
            </w:tcMar>
          </w:tcPr>
          <w:p w14:paraId="059FD916" w14:textId="77777777" w:rsidR="00BA5CCA" w:rsidRPr="00BA5CCA" w:rsidRDefault="00BA5CCA" w:rsidP="00BA5CCA">
            <w:pPr>
              <w:autoSpaceDE w:val="0"/>
              <w:autoSpaceDN w:val="0"/>
              <w:adjustRightInd w:val="0"/>
              <w:spacing w:line="221" w:lineRule="auto"/>
              <w:rPr>
                <w:rFonts w:ascii="CoHeadline-Regular" w:hAnsi="CoHeadline-Regular"/>
              </w:rPr>
            </w:pPr>
          </w:p>
        </w:tc>
        <w:tc>
          <w:tcPr>
            <w:tcW w:w="510" w:type="dxa"/>
            <w:tcMar>
              <w:top w:w="0" w:type="dxa"/>
              <w:left w:w="0" w:type="dxa"/>
              <w:bottom w:w="0" w:type="dxa"/>
              <w:right w:w="0" w:type="dxa"/>
            </w:tcMar>
          </w:tcPr>
          <w:p w14:paraId="6057DD75" w14:textId="77777777" w:rsidR="00BA5CCA" w:rsidRPr="00BA5CCA" w:rsidRDefault="00BA5CCA" w:rsidP="00BA5CCA">
            <w:pPr>
              <w:autoSpaceDE w:val="0"/>
              <w:autoSpaceDN w:val="0"/>
              <w:adjustRightInd w:val="0"/>
              <w:spacing w:line="221" w:lineRule="auto"/>
              <w:rPr>
                <w:rFonts w:ascii="CoHeadline-Regular" w:hAnsi="CoHeadline-Regular"/>
              </w:rPr>
            </w:pPr>
          </w:p>
        </w:tc>
        <w:tc>
          <w:tcPr>
            <w:tcW w:w="227" w:type="dxa"/>
            <w:tcMar>
              <w:top w:w="0" w:type="dxa"/>
              <w:left w:w="0" w:type="dxa"/>
              <w:bottom w:w="0" w:type="dxa"/>
              <w:right w:w="0" w:type="dxa"/>
            </w:tcMar>
          </w:tcPr>
          <w:p w14:paraId="25D7C1C0" w14:textId="77777777" w:rsidR="00BA5CCA" w:rsidRPr="00BA5CCA" w:rsidRDefault="00BA5CCA" w:rsidP="00BA5CCA">
            <w:pPr>
              <w:autoSpaceDE w:val="0"/>
              <w:autoSpaceDN w:val="0"/>
              <w:adjustRightInd w:val="0"/>
              <w:spacing w:line="221" w:lineRule="auto"/>
              <w:rPr>
                <w:rFonts w:ascii="CoHeadline-Regular" w:hAnsi="CoHeadline-Regular"/>
              </w:rPr>
            </w:pPr>
          </w:p>
        </w:tc>
        <w:tc>
          <w:tcPr>
            <w:tcW w:w="510" w:type="dxa"/>
            <w:tcMar>
              <w:top w:w="0" w:type="dxa"/>
              <w:left w:w="0" w:type="dxa"/>
              <w:bottom w:w="0" w:type="dxa"/>
              <w:right w:w="0" w:type="dxa"/>
            </w:tcMar>
          </w:tcPr>
          <w:p w14:paraId="613099F8" w14:textId="77777777" w:rsidR="00BA5CCA" w:rsidRPr="00BA5CCA" w:rsidRDefault="00BA5CCA" w:rsidP="00BA5CCA">
            <w:pPr>
              <w:autoSpaceDE w:val="0"/>
              <w:autoSpaceDN w:val="0"/>
              <w:adjustRightInd w:val="0"/>
              <w:spacing w:line="221" w:lineRule="auto"/>
              <w:rPr>
                <w:rFonts w:ascii="CoHeadline-Regular" w:hAnsi="CoHeadline-Regular"/>
              </w:rPr>
            </w:pPr>
          </w:p>
        </w:tc>
        <w:tc>
          <w:tcPr>
            <w:tcW w:w="227" w:type="dxa"/>
            <w:tcMar>
              <w:top w:w="0" w:type="dxa"/>
              <w:left w:w="57" w:type="dxa"/>
              <w:bottom w:w="0" w:type="dxa"/>
              <w:right w:w="28" w:type="dxa"/>
            </w:tcMar>
          </w:tcPr>
          <w:p w14:paraId="208FBA47" w14:textId="77777777" w:rsidR="00BA5CCA" w:rsidRPr="00BA5CCA" w:rsidRDefault="00BA5CCA" w:rsidP="00BA5CCA">
            <w:pPr>
              <w:autoSpaceDE w:val="0"/>
              <w:autoSpaceDN w:val="0"/>
              <w:adjustRightInd w:val="0"/>
              <w:spacing w:line="221" w:lineRule="auto"/>
              <w:rPr>
                <w:rFonts w:ascii="CoHeadline-Regular" w:hAnsi="CoHeadline-Regular"/>
              </w:rPr>
            </w:pPr>
          </w:p>
        </w:tc>
      </w:tr>
      <w:tr w:rsidR="00BA5CCA" w:rsidRPr="00BA5CCA" w14:paraId="0EABF0BE" w14:textId="77777777" w:rsidTr="00082F3D">
        <w:trPr>
          <w:trHeight w:val="60"/>
        </w:trPr>
        <w:tc>
          <w:tcPr>
            <w:tcW w:w="2183" w:type="dxa"/>
            <w:tcMar>
              <w:top w:w="0" w:type="dxa"/>
              <w:left w:w="0" w:type="dxa"/>
              <w:bottom w:w="0" w:type="dxa"/>
              <w:right w:w="0" w:type="dxa"/>
            </w:tcMar>
            <w:vAlign w:val="bottom"/>
          </w:tcPr>
          <w:p w14:paraId="603324DF" w14:textId="77777777" w:rsidR="00BA5CCA" w:rsidRPr="00BA5CCA" w:rsidRDefault="00BA5CCA" w:rsidP="00BA5CCA">
            <w:pPr>
              <w:autoSpaceDE w:val="0"/>
              <w:autoSpaceDN w:val="0"/>
              <w:adjustRightInd w:val="0"/>
              <w:spacing w:line="221" w:lineRule="auto"/>
              <w:textAlignment w:val="center"/>
              <w:rPr>
                <w:rFonts w:ascii="Router-Book" w:hAnsi="Router-Book" w:cs="Router-Book"/>
                <w:color w:val="000000"/>
                <w:spacing w:val="-3"/>
                <w:w w:val="90"/>
                <w:sz w:val="16"/>
                <w:szCs w:val="16"/>
              </w:rPr>
            </w:pPr>
            <w:r w:rsidRPr="00BA5CCA">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251A5A80" w14:textId="5620AF1D" w:rsidR="00BA5CCA" w:rsidRPr="00BA5CCA" w:rsidRDefault="00BA5CCA" w:rsidP="00BA5CCA">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BA5CCA">
              <w:rPr>
                <w:rFonts w:ascii="SourceSansRoman_350.000wght_0it" w:hAnsi="SourceSansRoman_350.000wght_0it" w:cs="SourceSansRoman_350.000wght_0it"/>
                <w:color w:val="000000"/>
                <w:spacing w:val="5"/>
                <w:sz w:val="19"/>
                <w:szCs w:val="19"/>
              </w:rPr>
              <w:t>1.</w:t>
            </w:r>
            <w:r w:rsidR="009E0161">
              <w:rPr>
                <w:rFonts w:ascii="SourceSansRoman_350.000wght_0it" w:hAnsi="SourceSansRoman_350.000wght_0it" w:cs="SourceSansRoman_350.000wght_0it"/>
                <w:color w:val="000000"/>
                <w:spacing w:val="5"/>
                <w:sz w:val="19"/>
                <w:szCs w:val="19"/>
              </w:rPr>
              <w:t>5</w:t>
            </w:r>
            <w:r w:rsidR="002C1AB5">
              <w:rPr>
                <w:rFonts w:ascii="SourceSansRoman_350.000wght_0it" w:hAnsi="SourceSansRoman_350.000wght_0it" w:cs="SourceSansRoman_350.000wght_0it"/>
                <w:color w:val="000000"/>
                <w:spacing w:val="5"/>
                <w:sz w:val="19"/>
                <w:szCs w:val="19"/>
              </w:rPr>
              <w:t>4</w:t>
            </w:r>
            <w:r w:rsidRPr="00BA5CCA">
              <w:rPr>
                <w:rFonts w:ascii="SourceSansRoman_350.000wght_0it" w:hAnsi="SourceSansRoman_350.000wght_0it" w:cs="SourceSansRoman_350.000wght_0it"/>
                <w:color w:val="000000"/>
                <w:spacing w:val="5"/>
                <w:sz w:val="19"/>
                <w:szCs w:val="19"/>
              </w:rPr>
              <w:t>5</w:t>
            </w:r>
          </w:p>
        </w:tc>
        <w:tc>
          <w:tcPr>
            <w:tcW w:w="227" w:type="dxa"/>
            <w:tcMar>
              <w:top w:w="0" w:type="dxa"/>
              <w:left w:w="57" w:type="dxa"/>
              <w:bottom w:w="0" w:type="dxa"/>
              <w:right w:w="28" w:type="dxa"/>
            </w:tcMar>
            <w:vAlign w:val="bottom"/>
          </w:tcPr>
          <w:p w14:paraId="7F0EB205" w14:textId="77777777" w:rsidR="00BA5CCA" w:rsidRPr="00BA5CCA" w:rsidRDefault="00BA5CCA" w:rsidP="00BA5CCA">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BA5CCA">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71D05BA1" w14:textId="52ECFFA7" w:rsidR="00BA5CCA" w:rsidRPr="00BA5CCA" w:rsidRDefault="00BA5CCA" w:rsidP="00BA5CCA">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BA5CCA">
              <w:rPr>
                <w:rFonts w:ascii="SourceSansRoman_350.000wght_0it" w:hAnsi="SourceSansRoman_350.000wght_0it" w:cs="SourceSansRoman_350.000wght_0it"/>
                <w:color w:val="000000"/>
                <w:spacing w:val="5"/>
                <w:sz w:val="19"/>
                <w:szCs w:val="19"/>
              </w:rPr>
              <w:t>1.</w:t>
            </w:r>
            <w:r w:rsidR="009E0161">
              <w:rPr>
                <w:rFonts w:ascii="SourceSansRoman_350.000wght_0it" w:hAnsi="SourceSansRoman_350.000wght_0it" w:cs="SourceSansRoman_350.000wght_0it"/>
                <w:color w:val="000000"/>
                <w:spacing w:val="5"/>
                <w:sz w:val="19"/>
                <w:szCs w:val="19"/>
              </w:rPr>
              <w:t>7</w:t>
            </w:r>
            <w:r w:rsidR="002C1AB5">
              <w:rPr>
                <w:rFonts w:ascii="SourceSansRoman_350.000wght_0it" w:hAnsi="SourceSansRoman_350.000wght_0it" w:cs="SourceSansRoman_350.000wght_0it"/>
                <w:color w:val="000000"/>
                <w:spacing w:val="5"/>
                <w:sz w:val="19"/>
                <w:szCs w:val="19"/>
              </w:rPr>
              <w:t>2</w:t>
            </w:r>
            <w:r w:rsidRPr="00BA5CCA">
              <w:rPr>
                <w:rFonts w:ascii="SourceSansRoman_350.000wght_0it" w:hAnsi="SourceSansRoman_350.000wght_0it" w:cs="SourceSansRoman_350.000wght_0it"/>
                <w:color w:val="000000"/>
                <w:spacing w:val="5"/>
                <w:sz w:val="19"/>
                <w:szCs w:val="19"/>
              </w:rPr>
              <w:t>0</w:t>
            </w:r>
          </w:p>
        </w:tc>
        <w:tc>
          <w:tcPr>
            <w:tcW w:w="227" w:type="dxa"/>
            <w:tcMar>
              <w:top w:w="0" w:type="dxa"/>
              <w:left w:w="57" w:type="dxa"/>
              <w:bottom w:w="0" w:type="dxa"/>
              <w:right w:w="28" w:type="dxa"/>
            </w:tcMar>
            <w:vAlign w:val="bottom"/>
          </w:tcPr>
          <w:p w14:paraId="61582C64" w14:textId="77777777" w:rsidR="00BA5CCA" w:rsidRPr="00BA5CCA" w:rsidRDefault="00BA5CCA" w:rsidP="00BA5CCA">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BA5CCA">
              <w:rPr>
                <w:rFonts w:ascii="SourceSansRoman_350.000wght_0it" w:hAnsi="SourceSansRoman_350.000wght_0it" w:cs="SourceSansRoman_350.000wght_0it"/>
                <w:color w:val="000000"/>
                <w:spacing w:val="5"/>
                <w:sz w:val="16"/>
                <w:szCs w:val="16"/>
              </w:rPr>
              <w:t>$</w:t>
            </w:r>
          </w:p>
        </w:tc>
      </w:tr>
      <w:tr w:rsidR="00BA5CCA" w:rsidRPr="00BA5CCA" w14:paraId="56130DAA" w14:textId="77777777" w:rsidTr="00082F3D">
        <w:trPr>
          <w:trHeight w:val="60"/>
        </w:trPr>
        <w:tc>
          <w:tcPr>
            <w:tcW w:w="2183" w:type="dxa"/>
            <w:tcMar>
              <w:top w:w="0" w:type="dxa"/>
              <w:left w:w="0" w:type="dxa"/>
              <w:bottom w:w="0" w:type="dxa"/>
              <w:right w:w="0" w:type="dxa"/>
            </w:tcMar>
            <w:vAlign w:val="bottom"/>
          </w:tcPr>
          <w:p w14:paraId="753F5886" w14:textId="77777777" w:rsidR="00BA5CCA" w:rsidRPr="00BA5CCA" w:rsidRDefault="00BA5CCA" w:rsidP="00BA5CCA">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BA5CCA">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1A341307" w14:textId="77777777" w:rsidR="00BA5CCA" w:rsidRPr="00BA5CCA" w:rsidRDefault="00BA5CCA" w:rsidP="00BA5CCA">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BA5CCA">
              <w:rPr>
                <w:rFonts w:ascii="SourceSansRoman_350.000wght_0it" w:hAnsi="SourceSansRoman_350.000wght_0it" w:cs="SourceSansRoman_350.000wght_0it"/>
                <w:color w:val="000000"/>
                <w:spacing w:val="5"/>
                <w:sz w:val="19"/>
                <w:szCs w:val="19"/>
              </w:rPr>
              <w:t>555</w:t>
            </w:r>
          </w:p>
        </w:tc>
        <w:tc>
          <w:tcPr>
            <w:tcW w:w="227" w:type="dxa"/>
            <w:tcMar>
              <w:top w:w="0" w:type="dxa"/>
              <w:left w:w="57" w:type="dxa"/>
              <w:bottom w:w="0" w:type="dxa"/>
              <w:right w:w="28" w:type="dxa"/>
            </w:tcMar>
            <w:vAlign w:val="bottom"/>
          </w:tcPr>
          <w:p w14:paraId="5ACAC13E" w14:textId="77777777" w:rsidR="00BA5CCA" w:rsidRPr="00BA5CCA" w:rsidRDefault="00BA5CCA" w:rsidP="00BA5CCA">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BA5CCA">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2F644F3A" w14:textId="77777777" w:rsidR="00BA5CCA" w:rsidRPr="00BA5CCA" w:rsidRDefault="00BA5CCA" w:rsidP="00BA5CCA">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BA5CCA">
              <w:rPr>
                <w:rFonts w:ascii="SourceSansRoman_350.000wght_0it" w:hAnsi="SourceSansRoman_350.000wght_0it" w:cs="SourceSansRoman_350.000wght_0it"/>
                <w:color w:val="000000"/>
                <w:spacing w:val="5"/>
                <w:sz w:val="19"/>
                <w:szCs w:val="19"/>
              </w:rPr>
              <w:t>585</w:t>
            </w:r>
          </w:p>
        </w:tc>
        <w:tc>
          <w:tcPr>
            <w:tcW w:w="227" w:type="dxa"/>
            <w:tcMar>
              <w:top w:w="0" w:type="dxa"/>
              <w:left w:w="57" w:type="dxa"/>
              <w:bottom w:w="0" w:type="dxa"/>
              <w:right w:w="28" w:type="dxa"/>
            </w:tcMar>
            <w:vAlign w:val="bottom"/>
          </w:tcPr>
          <w:p w14:paraId="36402688" w14:textId="77777777" w:rsidR="00BA5CCA" w:rsidRPr="00BA5CCA" w:rsidRDefault="00BA5CCA" w:rsidP="00BA5CCA">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BA5CCA">
              <w:rPr>
                <w:rFonts w:ascii="SourceSansRoman_350.000wght_0it" w:hAnsi="SourceSansRoman_350.000wght_0it" w:cs="SourceSansRoman_350.000wght_0it"/>
                <w:color w:val="000000"/>
                <w:spacing w:val="5"/>
                <w:sz w:val="16"/>
                <w:szCs w:val="16"/>
              </w:rPr>
              <w:t>$</w:t>
            </w:r>
          </w:p>
        </w:tc>
      </w:tr>
    </w:tbl>
    <w:p w14:paraId="14AB460C" w14:textId="77777777" w:rsidR="00BA5CCA" w:rsidRPr="004906BE" w:rsidRDefault="00BA5CCA" w:rsidP="00BA5CCA">
      <w:pPr>
        <w:widowControl w:val="0"/>
        <w:tabs>
          <w:tab w:val="right" w:leader="dot" w:pos="2740"/>
        </w:tabs>
        <w:autoSpaceDE w:val="0"/>
        <w:autoSpaceDN w:val="0"/>
        <w:adjustRightInd w:val="0"/>
        <w:spacing w:line="221" w:lineRule="auto"/>
        <w:textAlignment w:val="center"/>
        <w:rPr>
          <w:rFonts w:ascii="CoHeadline-Regular" w:hAnsi="CoHeadline-Regular" w:cs="CoHeadline-Regular"/>
          <w:color w:val="C6B012"/>
          <w:w w:val="90"/>
        </w:rPr>
      </w:pPr>
    </w:p>
    <w:sectPr w:rsidR="00BA5CC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82F3D"/>
    <w:rsid w:val="000B2080"/>
    <w:rsid w:val="000B460F"/>
    <w:rsid w:val="001562DC"/>
    <w:rsid w:val="00175E13"/>
    <w:rsid w:val="001D4B27"/>
    <w:rsid w:val="001E2AD7"/>
    <w:rsid w:val="001F5A7F"/>
    <w:rsid w:val="0021700A"/>
    <w:rsid w:val="0023133F"/>
    <w:rsid w:val="0026713B"/>
    <w:rsid w:val="00287BD6"/>
    <w:rsid w:val="00295EA4"/>
    <w:rsid w:val="002C1AB5"/>
    <w:rsid w:val="002C4D76"/>
    <w:rsid w:val="0032154E"/>
    <w:rsid w:val="00391FC2"/>
    <w:rsid w:val="003B4561"/>
    <w:rsid w:val="003D6534"/>
    <w:rsid w:val="00454CD7"/>
    <w:rsid w:val="004656DF"/>
    <w:rsid w:val="00470DEA"/>
    <w:rsid w:val="004906BE"/>
    <w:rsid w:val="004A6B72"/>
    <w:rsid w:val="004E1929"/>
    <w:rsid w:val="00541BF2"/>
    <w:rsid w:val="00551742"/>
    <w:rsid w:val="00570E77"/>
    <w:rsid w:val="00580A69"/>
    <w:rsid w:val="005C146E"/>
    <w:rsid w:val="005F681D"/>
    <w:rsid w:val="00671BB0"/>
    <w:rsid w:val="00714F92"/>
    <w:rsid w:val="00722D9B"/>
    <w:rsid w:val="007602E1"/>
    <w:rsid w:val="007D5E33"/>
    <w:rsid w:val="00857A2E"/>
    <w:rsid w:val="0086153D"/>
    <w:rsid w:val="0089136C"/>
    <w:rsid w:val="009467C5"/>
    <w:rsid w:val="00957DB7"/>
    <w:rsid w:val="00974CBF"/>
    <w:rsid w:val="00994EAD"/>
    <w:rsid w:val="009C7CAC"/>
    <w:rsid w:val="009E0161"/>
    <w:rsid w:val="00A57D77"/>
    <w:rsid w:val="00AB39D3"/>
    <w:rsid w:val="00AC6703"/>
    <w:rsid w:val="00B05A44"/>
    <w:rsid w:val="00BA5CCA"/>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A5CC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A5CCA"/>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A5CCA"/>
    <w:pPr>
      <w:spacing w:line="160" w:lineRule="atLeast"/>
      <w:ind w:left="113" w:hanging="113"/>
    </w:pPr>
    <w:rPr>
      <w:spacing w:val="0"/>
      <w:sz w:val="14"/>
      <w:szCs w:val="14"/>
    </w:rPr>
  </w:style>
  <w:style w:type="character" w:customStyle="1" w:styleId="negritanota">
    <w:name w:val="negrita nota"/>
    <w:uiPriority w:val="99"/>
    <w:rsid w:val="00BA5CCA"/>
    <w:rPr>
      <w:rFonts w:ascii="Router-Bold" w:hAnsi="Router-Bold" w:cs="Router-Bold"/>
      <w:b/>
      <w:bCs/>
    </w:rPr>
  </w:style>
  <w:style w:type="paragraph" w:customStyle="1" w:styleId="incluyeHoteles-Incluye">
    <w:name w:val="incluye (Hoteles-Incluye)"/>
    <w:basedOn w:val="Textoitinerario"/>
    <w:uiPriority w:val="99"/>
    <w:rsid w:val="00BA5CC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A5CC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A5CC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A5CC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A5CC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A5CC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A5CC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691</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2025-02-08T02:00:00Z</dcterms:modified>
</cp:coreProperties>
</file>